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Проект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УКАЗ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ГУБЕРНАТОРА БРЯНСКОЙ ОБЛАСТИ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от                                             №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г. Брянск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2948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ascii="Times New Roman" w:hAnsi="Times New Roman" w:eastAsiaTheme="minorHAnsi"/>
          <w:color w:val="auto"/>
          <w:sz w:val="28"/>
          <w:szCs w:val="28"/>
        </w:rPr>
        <w:t>О внесении изменений в у</w:t>
      </w:r>
      <w:r>
        <w:rPr>
          <w:rFonts w:eastAsia="Calibri" w:ascii="Times New Roman" w:hAnsi="Times New Roman" w:eastAsiaTheme="minorHAnsi"/>
          <w:b w:val="false"/>
          <w:color w:val="auto"/>
          <w:sz w:val="28"/>
          <w:szCs w:val="28"/>
        </w:rPr>
        <w:t xml:space="preserve">каз Губернатора Брянской области от 21 мая 2013 года № 388 </w:t>
      </w:r>
      <w:r>
        <w:rPr>
          <w:rFonts w:ascii="Times New Roman" w:hAnsi="Times New Roman"/>
          <w:b w:val="false"/>
          <w:sz w:val="28"/>
          <w:szCs w:val="28"/>
        </w:rPr>
        <w:t>«О мерах           по реализации отдельных положений Федерального закона «О контроле за соответствием расходов лиц, замещающих государственные должности, и иных лиц их доходам»</w:t>
      </w:r>
    </w:p>
    <w:p>
      <w:pPr>
        <w:pStyle w:val="Normal"/>
        <w:spacing w:lineRule="auto" w:line="240" w:before="0" w:after="0"/>
        <w:ind w:right="3684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ascii="Times New Roman" w:hAnsi="Times New Roman" w:eastAsiaTheme="minorHAnsi"/>
          <w:color w:val="auto"/>
          <w:sz w:val="28"/>
          <w:szCs w:val="28"/>
        </w:rPr>
        <w:t xml:space="preserve">                  </w:t>
      </w:r>
    </w:p>
    <w:p>
      <w:pPr>
        <w:pStyle w:val="BodyText"/>
        <w:spacing w:lineRule="atLeast" w:line="285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spacing w:lineRule="atLeast" w:line="285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"/>
        <w:spacing w:lineRule="auto" w:line="240" w:before="0" w:after="0"/>
        <w:ind w:firstLine="709" w:left="0" w:right="0"/>
        <w:jc w:val="both"/>
        <w:rPr/>
      </w:pPr>
      <w:r>
        <w:rPr>
          <w:rFonts w:ascii="Times New Roman" w:hAnsi="Times New Roman"/>
          <w:b w:val="false"/>
          <w:sz w:val="28"/>
          <w:szCs w:val="28"/>
          <w:shd w:fill="auto" w:val="clear"/>
        </w:rPr>
        <w:t xml:space="preserve">В соответствии с Федеральным законом от 3 декабря 2012 года                   № 230-ФЗ «О контроле за соответствием расходов лиц, замещающих государственные должности, и иных лиц их доходам», </w:t>
      </w:r>
      <w:r>
        <w:rPr>
          <w:rFonts w:eastAsia="Calibri" w:cs="Times New Roman" w:ascii="Times New Roman" w:hAnsi="Times New Roman" w:eastAsiaTheme="minorHAnsi"/>
          <w:b w:val="false"/>
          <w:bCs w:val="false"/>
          <w:strike w:val="false"/>
          <w:dstrike w:val="false"/>
          <w:color w:val="111111"/>
          <w:sz w:val="28"/>
          <w:szCs w:val="28"/>
          <w:u w:val="none"/>
          <w:shd w:fill="auto" w:val="clear"/>
        </w:rPr>
        <w:t xml:space="preserve">Законом </w:t>
      </w:r>
      <w:r>
        <w:rPr>
          <w:rFonts w:eastAsia="Calibri" w:cs="Times New Roman" w:ascii="Times New Roman" w:hAnsi="Times New Roman" w:eastAsiaTheme="minorHAnsi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Брянской области от 11 июля 2007 года № 105-З «О противодействии коррупции                в Брянской области»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8"/>
          <w:shd w:fill="auto" w:val="clear"/>
        </w:rPr>
        <w:t xml:space="preserve">ПОСТАНОВЛЯЮ: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eastAsiaTheme="minorHAnsi"/>
          <w:color w:val="auto"/>
          <w:sz w:val="28"/>
          <w:szCs w:val="28"/>
          <w:highlight w:val="none"/>
          <w:shd w:fill="auto" w:val="clear"/>
        </w:rPr>
      </w:pPr>
      <w:r>
        <w:rPr>
          <w:rFonts w:eastAsia="Calibri" w:eastAsiaTheme="minorHAnsi" w:ascii="Times New Roman" w:hAnsi="Times New Roman"/>
          <w:color w:val="000000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>1. Внести в у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 xml:space="preserve">каз Губернатора Брянской области </w:t>
      </w:r>
      <w:r>
        <w:rPr>
          <w:rFonts w:eastAsia="Calibri" w:cs="Times New Roman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 xml:space="preserve">от 21 мая 2013 года            № 388 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 xml:space="preserve">«О мерах по реализации отдельных положений Федерального закона «О контроле за соответствием расходов лиц, замещающих государственные должности, и иных лиц их доходам» </w:t>
      </w:r>
      <w:r>
        <w:rPr>
          <w:rFonts w:eastAsia="Calibri" w:cs="Times New Roman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>(в редакции указов Губернатора Брянской области от 25 августа 2017 года № 141, от 21 мая 2018 года № 103, от 31 мая 2019 года № 81, от 15 января 2021 года № 8, от 15 июня 2021 года № 69) следующие изменения: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ascii="Times New Roman" w:hAnsi="Times New Roman" w:eastAsiaTheme="minorHAnsi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1.1. В преамбуле слова «</w:t>
      </w:r>
      <w:r>
        <w:rPr>
          <w:rFonts w:eastAsia="Calibri" w:cs="Times New Roman" w:ascii="Times New Roman" w:hAnsi="Times New Roman" w:eastAsiaTheme="minorHAnsi"/>
          <w:b w:val="false"/>
          <w:bCs w:val="false"/>
          <w:strike w:val="false"/>
          <w:dstrike w:val="false"/>
          <w:color w:val="111111"/>
          <w:sz w:val="28"/>
          <w:szCs w:val="28"/>
          <w:u w:val="none"/>
          <w:shd w:fill="auto" w:val="clear"/>
        </w:rPr>
        <w:t>Законом</w:t>
      </w:r>
      <w:r>
        <w:rPr>
          <w:rFonts w:eastAsia="Calibri" w:cs="Times New Roman" w:ascii="Times New Roman" w:hAnsi="Times New Roman" w:eastAsiaTheme="minorHAnsi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 xml:space="preserve"> Брянской области от 16 июня                2005 года № 46-З «О государственной гражданской службе Брянской области»»</w:t>
      </w:r>
      <w:r>
        <w:rPr>
          <w:rFonts w:eastAsia="Calibri" w:cs="Times New Roman" w:ascii="Times New Roman" w:hAnsi="Times New Roman" w:eastAsiaTheme="minorHAnsi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 xml:space="preserve"> заменить словами </w:t>
      </w:r>
      <w:r>
        <w:rPr>
          <w:rFonts w:eastAsia="Calibri" w:cs="Times New Roman" w:ascii="Times New Roman" w:hAnsi="Times New Roman" w:eastAsiaTheme="minorHAnsi"/>
          <w:b w:val="false"/>
          <w:bCs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  <w:t>«</w:t>
      </w:r>
      <w:r>
        <w:rPr>
          <w:rFonts w:eastAsia="Calibri" w:cs="Times New Roman" w:ascii="Times New Roman" w:hAnsi="Times New Roman" w:eastAsiaTheme="minorHAnsi"/>
          <w:b w:val="false"/>
          <w:bCs w:val="false"/>
          <w:strike w:val="false"/>
          <w:dstrike w:val="false"/>
          <w:color w:val="111111"/>
          <w:sz w:val="28"/>
          <w:szCs w:val="28"/>
          <w:u w:val="none"/>
          <w:shd w:fill="auto" w:val="clear"/>
        </w:rPr>
        <w:t xml:space="preserve">Законом </w:t>
      </w:r>
      <w:r>
        <w:rPr>
          <w:rFonts w:eastAsia="Calibri" w:cs="Times New Roman" w:ascii="Times New Roman" w:hAnsi="Times New Roman" w:eastAsiaTheme="minorHAnsi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Брянской области от 11 июля              2007 года № 105-З «О противодействии коррупции в Брянской области»».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1.2. Пункт 2 изложить в редакции: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 xml:space="preserve">«2. Установить, что председатель Избирательной комиссии Брянской области, председатель Контрольно-счетной палаты Брянской области,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  <w:lang w:eastAsia="ru-RU"/>
        </w:rPr>
        <w:t xml:space="preserve">руководитель аппарата Уполномоченного по правам человека в Брянской области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 xml:space="preserve">в пределах своей компетенции на основании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  <w:shd w:fill="auto" w:val="clear"/>
        </w:rPr>
        <w:t>статьи 5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 xml:space="preserve"> Федерального закона № 230-ФЗ принимают решение об осуществлении контроля за расходами: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 xml:space="preserve">лиц, замещающих государственные должности соответственно заместителя председателя Избирательной комиссии Брянской области, секретаря Избирательной комиссии Брянской области, члена Избирательной комиссии Брянской области, работающего в комиссии на постоянной (штатной) основе, заместителя председателя Контрольно-счетной палаты Брянской области, аудитора Контрольно-счетной палаты Брянской области,  а также расходами их супруг (супругов) и несовершеннолетних детей; 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лиц, замещающих соответственно в Избирательной комиссии Брянской области, Контрольно-счетной палате Брянской области, Уполномоченном          по правам человека в Брянской области и его аппарате должности государственной гражданской службы Брянской области,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а также расходами их супруг (супругов) и несовершеннолетних детей.».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1.3. Пункт 4 изложить в редакции: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 xml:space="preserve">«4. Установить, что руководитель органа исполнительной власти Брянской области на основании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  <w:shd w:fill="auto" w:val="clear"/>
        </w:rPr>
        <w:t>статьи 5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 xml:space="preserve"> Федерального закона № 230-ФЗ принимает решение об осуществлении контроля за расходами лиц, замещающих в соответствующем органе исполнительной власти Брянской области должности государственной гражданской службы Брянской области,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                 и обязательствах имущественного характера своих супруги (супруга)                     и несовершеннолетних детей, а также расходами их супруг (супругов)                   и несовершеннолетних детей.».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>1.4. Пункт 6 изложить в редакции: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>«6. Установить, что должностные лица, уполномоченные на осуществление контроля за расходами лиц, указанных в пунктах 1-4 настоящего указа, уведомляют в письменной форме таких лиц о решении          об осуществлении контроля за расходами в течение двух рабочих дней со дня получения соответствующего решения.».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>1.5. Пункт 7 изложить в редакции: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>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 xml:space="preserve">7. Установить, что на основании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  <w:t>статьи 6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 xml:space="preserve"> Федерального закона                № 230-ФЗ:</w:t>
      </w:r>
    </w:p>
    <w:p>
      <w:pPr>
        <w:pStyle w:val="BodyText"/>
        <w:spacing w:lineRule="auto" w:line="240" w:before="0" w:after="0"/>
        <w:ind w:firstLine="709" w:right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а) управление по профилактике коррупционных и иных правонарушений администрации Губернатора Брянской области и Прави-тельства Брянской области (далее — управление) осуществляет контроль             за расходами лиц, указанных в пунктах 1 и 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</w:rPr>
        <w:t>3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 настоящего указа, в пределах установленной компетенции;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 xml:space="preserve">б) структурные подразделения либо должностные лица, ответственные за работу по профилактике коррупционных и иных правонарушений, Избирательной комиссии Брянской области, Контрольно-счетной палаты Брянской области, Уполномоченного по правам человека в Брянской области и его аппарата, органов исполнительной власти Брянской области (далее — структурные подразделения либо должностные лица, ответственные                   за работу по профилактике коррупционных и иных правонарушений) осуществляют контроль за расходами соответствующих лиц, указанных             в пунктах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  <w:t>2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 xml:space="preserve"> и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  <w:t>4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 xml:space="preserve"> настоящего указа, в пределах установленной компетенции.».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1.6. Дополнить пунктами 7.1, 7.2 следующего содержания: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 xml:space="preserve">«7.1. Управление, структурные подразделения либо должностные лица, ответственные за работу по профилактике коррупционных и иных правонарушений, на основании анализа сведений, представленных                         в соответствии с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  <w:shd w:fill="auto" w:val="clear"/>
        </w:rPr>
        <w:t>частью 1 статьи 3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 xml:space="preserve"> Федерального закона № 230-ФЗ, готовят  в соответствии с компетенцией доклад о наличии достаточных оснований для принятия решения об осуществлении контроля за расходами отдельно                  в отношении каждого из соответствующих лиц, указанных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 xml:space="preserve">в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  <w:t>пунктах 1 -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 xml:space="preserve">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  <w:t xml:space="preserve">4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>настоящего указа, либо об отсутствии таких оснований.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/>
      </w:pPr>
      <w:r>
        <w:rPr>
          <w:rFonts w:ascii="Times New Roman" w:hAnsi="Times New Roman"/>
          <w:b w:val="false"/>
          <w:sz w:val="28"/>
          <w:szCs w:val="28"/>
          <w:shd w:fill="auto" w:val="clear"/>
        </w:rPr>
        <w:t xml:space="preserve">7.2. Председатель Избирательной комиссии Брянской области, председатель Контрольно-счетной палаты Брянской области, Уполномоченный по правам человека в Брянской области не позднее 45 дней со дня истечения срока, установленного для представления сведений         доходах, расходах, об имуществе и обязательствах имущественного характера, обеспечивают направление в администрацию Губернатора Брянской области и Правительства Брянской области представленных ими сведений, предусмотренных </w:t>
      </w:r>
      <w:r>
        <w:rPr>
          <w:rFonts w:ascii="Times New Roman" w:hAnsi="Times New Roman"/>
          <w:b w:val="false"/>
          <w:strike w:val="false"/>
          <w:dstrike w:val="false"/>
          <w:color w:val="111111"/>
          <w:sz w:val="28"/>
          <w:szCs w:val="28"/>
          <w:u w:val="none"/>
          <w:effect w:val="none"/>
          <w:shd w:fill="auto" w:val="clear"/>
        </w:rPr>
        <w:t>частью 1 статьи 3</w:t>
      </w:r>
      <w:r>
        <w:rPr>
          <w:rFonts w:ascii="Times New Roman" w:hAnsi="Times New Roman"/>
          <w:b w:val="false"/>
          <w:sz w:val="28"/>
          <w:szCs w:val="28"/>
          <w:shd w:fill="auto" w:val="clear"/>
        </w:rPr>
        <w:t xml:space="preserve"> Федерального закона             № 230-ФЗ.</w:t>
      </w:r>
    </w:p>
    <w:p>
      <w:pPr>
        <w:pStyle w:val="BodyText"/>
        <w:spacing w:lineRule="auto" w:line="240" w:before="0" w:after="0"/>
        <w:ind w:firstLine="709" w:left="0" w:right="0"/>
        <w:jc w:val="both"/>
        <w:rPr/>
      </w:pPr>
      <w:r>
        <w:rPr>
          <w:rFonts w:ascii="Times New Roman" w:hAnsi="Times New Roman"/>
          <w:b w:val="false"/>
          <w:color w:val="111111"/>
          <w:sz w:val="28"/>
          <w:szCs w:val="28"/>
        </w:rPr>
        <w:t xml:space="preserve">Руководители органов местного самоуправления в Брянской области  не позднее 45 дней со дня истечения срока, установленного для представления сведений о доходах, расходах, об имуществе и обязательствах имущественного характера, обеспечивают направление в администрацию Губернатора Брянской области и Правительства Брянской области сведений, предусмотренных </w:t>
      </w:r>
      <w:r>
        <w:rPr>
          <w:rFonts w:ascii="Times New Roman" w:hAnsi="Times New Roman"/>
          <w:b w:val="false"/>
          <w:strike w:val="false"/>
          <w:dstrike w:val="false"/>
          <w:color w:val="111111"/>
          <w:sz w:val="28"/>
          <w:szCs w:val="28"/>
          <w:u w:val="none"/>
          <w:effect w:val="none"/>
        </w:rPr>
        <w:t>частью 1 статьи 3</w:t>
      </w:r>
      <w:r>
        <w:rPr>
          <w:rFonts w:ascii="Times New Roman" w:hAnsi="Times New Roman"/>
          <w:b w:val="false"/>
          <w:color w:val="111111"/>
          <w:sz w:val="28"/>
          <w:szCs w:val="28"/>
        </w:rPr>
        <w:t xml:space="preserve"> Федерального закона № 230-ФЗ, представленных муниципальными служащими, а также информации, предусмотренной </w:t>
      </w:r>
      <w:r>
        <w:rPr>
          <w:rFonts w:ascii="Times New Roman" w:hAnsi="Times New Roman"/>
          <w:b w:val="false"/>
          <w:strike w:val="false"/>
          <w:dstrike w:val="false"/>
          <w:color w:val="111111"/>
          <w:sz w:val="28"/>
          <w:szCs w:val="28"/>
          <w:u w:val="none"/>
          <w:effect w:val="none"/>
        </w:rPr>
        <w:t>статьей 4</w:t>
      </w:r>
      <w:r>
        <w:rPr>
          <w:rFonts w:ascii="Times New Roman" w:hAnsi="Times New Roman"/>
          <w:b w:val="false"/>
          <w:color w:val="111111"/>
          <w:sz w:val="28"/>
          <w:szCs w:val="28"/>
        </w:rPr>
        <w:t xml:space="preserve"> Федерального закона № 230-ФЗ, поступившей            в органы местного самоуправления в Брянской области</w:t>
      </w:r>
      <w:r>
        <w:rPr>
          <w:rFonts w:ascii="Times New Roman" w:hAnsi="Times New Roman"/>
          <w:b w:val="false"/>
          <w:sz w:val="28"/>
          <w:szCs w:val="28"/>
        </w:rPr>
        <w:t xml:space="preserve">. </w:t>
      </w:r>
    </w:p>
    <w:p>
      <w:pPr>
        <w:pStyle w:val="BodyText"/>
        <w:spacing w:lineRule="auto" w:line="240" w:before="0" w:after="0"/>
        <w:ind w:firstLine="709" w:left="0" w:right="0"/>
        <w:jc w:val="both"/>
        <w:rPr/>
      </w:pPr>
      <w:r>
        <w:rPr>
          <w:rFonts w:ascii="Times New Roman" w:hAnsi="Times New Roman"/>
          <w:b w:val="false"/>
          <w:sz w:val="28"/>
          <w:szCs w:val="28"/>
        </w:rPr>
        <w:t xml:space="preserve">Направление 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в администрацию Губернатора Брянской области                     и Правительства Брянской области </w:t>
      </w:r>
      <w:r>
        <w:rPr>
          <w:rFonts w:ascii="Times New Roman" w:hAnsi="Times New Roman"/>
          <w:b w:val="false"/>
          <w:sz w:val="28"/>
          <w:szCs w:val="28"/>
        </w:rPr>
        <w:t xml:space="preserve">сведений, предусмотренных </w:t>
      </w:r>
      <w:r>
        <w:rPr>
          <w:rFonts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  <w:effect w:val="none"/>
        </w:rPr>
        <w:t>частью 1 статьи 3</w:t>
      </w:r>
      <w:r>
        <w:rPr>
          <w:rFonts w:ascii="Times New Roman" w:hAnsi="Times New Roman"/>
          <w:b w:val="false"/>
          <w:sz w:val="28"/>
          <w:szCs w:val="28"/>
        </w:rPr>
        <w:t xml:space="preserve"> Федерального закона № 230-ФЗ, представленных председателем Избирательной комиссии Брянской области, председателем Контрольно-счетной палаты Брянской области, Уполномоченным по правам человека                в Брянской области, муниципальными служащими, осуществляется путем направления оригинала справки о доходах, расходах, об имуществе                    и обязательствах имущественного характера, содержащей сведения                       о расходах, и</w:t>
      </w:r>
      <w:r>
        <w:rPr>
          <w:rFonts w:ascii="Times New Roman" w:hAnsi="Times New Roman"/>
          <w:b w:val="false"/>
          <w:sz w:val="28"/>
          <w:szCs w:val="28"/>
          <w:shd w:fill="auto" w:val="clear"/>
        </w:rPr>
        <w:t xml:space="preserve"> копий справок о доходах, расходах, об имуществе                            и обязательствах имущественного характера за три года, предшествующих представлению указанных сведений.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>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>1.7. Пункт 8 изложить в редакции: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>«8. При осуществлении контроля за расходами проверка достоверности и полноты сведений о расходах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 и об источниках получения средств, за счет которых совершены эти сделки, осуществляется в порядке, установленном Федеральными законами                от 25 декабря 2008 года №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  <w:shd w:fill="auto" w:val="clear"/>
        </w:rPr>
        <w:t xml:space="preserve"> 273-ФЗ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 xml:space="preserve"> «О противодействии коррупции»                    и от 3 декабря 2012 года №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  <w:shd w:fill="auto" w:val="clear"/>
        </w:rPr>
        <w:t xml:space="preserve"> 230-ФЗ «О контроле за соответствием расходов лиц, замещающих государственные должности, и иных лиц их доходам»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>, иными нормативными правовыми актами Российской Федерации, Законом Брянской области от 1 августа 2014 года № 54-З «Об отдельных вопросах статуса лиц, замещающих государственные должности Брянской области            и муниципальные должности», а также указами Губернатора Брянской области от 22 октября 2014 год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а №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  <w:t xml:space="preserve"> 334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 xml:space="preserve"> «О проверке достоверности                    и полноты сведений, представляемых гражданами, претендующими                    на замещение должностей государственной гражданской службы Брянской области, и государственными гражданскими служащими Брянской области,  и соблюдения государственными гражданскими служащими Брянской области требований к служебному поведению» и от 22 октября 2014 года             №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  <w:t xml:space="preserve"> 332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 xml:space="preserve"> «О проверке достоверности и полноты сведений, предста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>вляемых гражданами, претендующими на замещение государственных должностей Брянской области, и лицами, замещающими государственные должности Брянской области, и соблюдения ограничений лицами, замещающими государственные должности Брянской области» с учетом особенностей, предусмотренных настоящим указом.».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>1.8. Пункт 10 изложить в редакции: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 xml:space="preserve">«10. Доклад о результатах осуществления контроля за расходами лиц, указанных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в пунктах 1 - 4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  <w:t xml:space="preserve"> настоящего указа,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 xml:space="preserve">представляется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  <w:t xml:space="preserve">в соответствии          с компетенцией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>управлением, структурным подразделением либо должностным лицом, ответственным за работу по профилактике коррупционных и иных правонарушений, лицу, принявшему решение           об осуществлении контроля за расходами.».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>1.9. Дополнить пунктами 10.1, 10.2 следующего содержания: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/>
      </w:pPr>
      <w:r>
        <w:rPr>
          <w:rFonts w:eastAsia="Calibri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>«</w:t>
      </w:r>
      <w:r>
        <w:rPr>
          <w:rFonts w:eastAsia="Calibri" w:cs="Times New Roman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 xml:space="preserve">10.1. Лицо, принявшее решение об осуществлении контроля                 за расходами лиц, указанных в пунктах 1 - </w:t>
      </w:r>
      <w:r>
        <w:rPr>
          <w:rFonts w:eastAsia="Calibri" w:cs="Times New Roman" w:ascii="Times New Roman" w:hAnsi="Times New Roman" w:eastAsiaTheme="minorHAnsi"/>
          <w:b w:val="false"/>
          <w:bCs w:val="false"/>
          <w:color w:val="000000"/>
          <w:sz w:val="28"/>
          <w:szCs w:val="28"/>
          <w:u w:val="none"/>
          <w:shd w:fill="auto" w:val="clear"/>
        </w:rPr>
        <w:t xml:space="preserve">4 настоящего указа, </w:t>
      </w:r>
      <w:r>
        <w:rPr>
          <w:rFonts w:eastAsia="Calibri" w:cs="Times New Roman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 xml:space="preserve">может предложить соответствующей комиссии по соблюдению требований                     к служебному поведению и урегулированию конфликта интересов рассмотреть результаты, полученные в ходе осуществления контроля                     за расходами, на ее заседании. 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/>
      </w:pPr>
      <w:r>
        <w:rPr>
          <w:rFonts w:eastAsia="Calibri" w:cs="Times New Roman" w:ascii="Times New Roman" w:hAnsi="Times New Roman" w:eastAsiaTheme="minorHAnsi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10.2. Лицо, в отношении которого осуществлен контроль за расходами информируется о результатах указанного контроля в порядке, установленном Федеральным</w:t>
      </w:r>
      <w:r>
        <w:rPr>
          <w:rFonts w:eastAsia="Calibri" w:cs="Times New Roman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 xml:space="preserve"> законом № 230-ФЗ.</w:t>
      </w:r>
      <w:r>
        <w:rPr>
          <w:rFonts w:eastAsia="Calibri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>».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2. </w:t>
      </w:r>
      <w:r>
        <w:rPr>
          <w:rFonts w:eastAsia="Calibri" w:ascii="Times New Roman" w:hAnsi="Times New Roman" w:eastAsiaTheme="minorHAnsi"/>
          <w:color w:val="000000"/>
          <w:sz w:val="28"/>
          <w:szCs w:val="28"/>
          <w:shd w:fill="auto" w:val="clear"/>
        </w:rPr>
        <w:t>Указ вступает в силу со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3. Контроль за исполнением указа возложить на заместителя             Губернатора Брянской области Филипенко Ю.В.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>Губернатор                                                                                           А.В. Богомаз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highlight w:val="none"/>
          <w:shd w:fill="auto" w:val="clear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highlight w:val="none"/>
          <w:shd w:fill="auto" w:val="clear"/>
        </w:rPr>
      </w:pPr>
      <w:r>
        <w:rPr>
          <w:rFonts w:ascii="Times New Roman" w:hAnsi="Times New Roman"/>
          <w:sz w:val="24"/>
          <w:szCs w:val="24"/>
          <w:shd w:fill="auto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highlight w:val="none"/>
          <w:shd w:fill="auto" w:val="clear"/>
        </w:rPr>
      </w:pPr>
      <w:r>
        <w:rPr>
          <w:rFonts w:ascii="Times New Roman" w:hAnsi="Times New Roman"/>
          <w:sz w:val="24"/>
          <w:szCs w:val="24"/>
          <w:shd w:fill="auto" w:val="clear"/>
        </w:rPr>
        <w:t>Исп. Кравченко В.В.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highlight w:val="none"/>
          <w:shd w:fill="auto" w:val="clear"/>
        </w:rPr>
      </w:pPr>
      <w:r>
        <w:rPr>
          <w:rFonts w:ascii="Times New Roman" w:hAnsi="Times New Roman"/>
          <w:sz w:val="24"/>
          <w:szCs w:val="24"/>
          <w:shd w:fill="auto" w:val="clear"/>
        </w:rPr>
        <w:t>т. 66-05-55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highlight w:val="none"/>
          <w:shd w:fill="FFFF00" w:val="clear"/>
        </w:rPr>
      </w:pPr>
      <w:r>
        <w:rPr>
          <w:rFonts w:ascii="Times New Roman" w:hAnsi="Times New Roman"/>
          <w:sz w:val="24"/>
          <w:szCs w:val="24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highlight w:val="none"/>
          <w:shd w:fill="FFFF00" w:val="clear"/>
        </w:rPr>
      </w:pPr>
      <w:r>
        <w:rPr>
          <w:rFonts w:ascii="Times New Roman" w:hAnsi="Times New Roman"/>
          <w:sz w:val="24"/>
          <w:szCs w:val="24"/>
          <w:shd w:fill="FFFF00" w:val="clear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right"/>
        <w:outlineLvl w:val="0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right"/>
        <w:outlineLvl w:val="0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right"/>
        <w:outlineLvl w:val="0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right"/>
        <w:outlineLvl w:val="0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>Пояснительная записка</w:t>
      </w:r>
    </w:p>
    <w:p>
      <w:pPr>
        <w:pStyle w:val="Normal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>к проекту указа Губернатора Брянской области</w:t>
      </w:r>
    </w:p>
    <w:p>
      <w:pPr>
        <w:pStyle w:val="Normal"/>
        <w:spacing w:lineRule="auto" w:line="240" w:before="0" w:after="0"/>
        <w:jc w:val="both"/>
        <w:rPr>
          <w:highlight w:val="none"/>
          <w:shd w:fill="FFFF00" w:val="clear"/>
        </w:rPr>
      </w:pPr>
      <w:r>
        <w:rPr>
          <w:rFonts w:eastAsia="Calibri" w:ascii="Times New Roman" w:hAnsi="Times New Roman"/>
          <w:color w:val="000000"/>
          <w:sz w:val="28"/>
          <w:szCs w:val="28"/>
          <w:shd w:fill="auto" w:val="clear"/>
        </w:rPr>
        <w:t>«</w:t>
      </w:r>
      <w:r>
        <w:rPr>
          <w:rFonts w:eastAsia="Calibri" w:ascii="Times New Roman" w:hAnsi="Times New Roman" w:eastAsiaTheme="minorHAnsi"/>
          <w:color w:val="000000"/>
          <w:sz w:val="28"/>
          <w:szCs w:val="28"/>
          <w:shd w:fill="auto" w:val="clear"/>
        </w:rPr>
        <w:t>О внесении изменений в у</w:t>
      </w:r>
      <w:r>
        <w:rPr>
          <w:rFonts w:eastAsia="Calibri" w:ascii="Times New Roman" w:hAnsi="Times New Roman" w:eastAsiaTheme="minorHAnsi"/>
          <w:b w:val="false"/>
          <w:color w:val="000000"/>
          <w:sz w:val="28"/>
          <w:szCs w:val="28"/>
          <w:shd w:fill="auto" w:val="clear"/>
        </w:rPr>
        <w:t xml:space="preserve">каз Губернатора Брянской области от 21 мая            2013 года № 388 </w:t>
      </w:r>
      <w:r>
        <w:rPr>
          <w:rFonts w:eastAsia="Calibri" w:ascii="Times New Roman" w:hAnsi="Times New Roman"/>
          <w:b w:val="false"/>
          <w:color w:val="000000"/>
          <w:sz w:val="28"/>
          <w:szCs w:val="28"/>
          <w:shd w:fill="auto" w:val="clear"/>
        </w:rPr>
        <w:t>«О мерах по реализации отдельных положений Федерального закона «О контроле за соответствием расходов лиц, замещающих государственные должности, и иных лиц их доходам»</w:t>
      </w:r>
    </w:p>
    <w:p>
      <w:pPr>
        <w:pStyle w:val="Normal"/>
        <w:tabs>
          <w:tab w:val="clear" w:pos="720"/>
          <w:tab w:val="left" w:pos="8931" w:leader="none"/>
          <w:tab w:val="left" w:pos="9354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8931" w:leader="none"/>
          <w:tab w:val="left" w:pos="9354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8"/>
          <w:shd w:fill="auto" w:val="clear"/>
        </w:rPr>
        <w:t>Проект указа Губернатора Брянской области «</w:t>
      </w:r>
      <w:r>
        <w:rPr>
          <w:rFonts w:eastAsia="Calibri" w:ascii="Times New Roman" w:hAnsi="Times New Roman" w:eastAsiaTheme="minorHAnsi"/>
          <w:color w:val="000000"/>
          <w:sz w:val="28"/>
          <w:szCs w:val="28"/>
          <w:shd w:fill="auto" w:val="clear"/>
        </w:rPr>
        <w:t>О внесении изменений            в у</w:t>
      </w:r>
      <w:r>
        <w:rPr>
          <w:rFonts w:eastAsia="Calibri" w:ascii="Times New Roman" w:hAnsi="Times New Roman" w:eastAsiaTheme="minorHAnsi"/>
          <w:b w:val="false"/>
          <w:color w:val="000000"/>
          <w:sz w:val="28"/>
          <w:szCs w:val="28"/>
          <w:shd w:fill="auto" w:val="clear"/>
        </w:rPr>
        <w:t xml:space="preserve">каз Губернатора Брянской области от 21 мая 2013 года № 388 </w:t>
      </w:r>
      <w:r>
        <w:rPr>
          <w:rFonts w:ascii="Times New Roman" w:hAnsi="Times New Roman"/>
          <w:b w:val="false"/>
          <w:sz w:val="28"/>
          <w:szCs w:val="28"/>
          <w:shd w:fill="auto" w:val="clear"/>
        </w:rPr>
        <w:t xml:space="preserve">«О мерах  по реализации отдельных положений Федерального закона «О контроле            за соответствием расходов лиц, замещающих государственные должности,           и иных лиц их доходам» </w:t>
      </w:r>
      <w:r>
        <w:rPr>
          <w:rFonts w:eastAsia="Calibri" w:ascii="Times New Roman" w:hAnsi="Times New Roman" w:eastAsiaTheme="minorHAnsi"/>
          <w:color w:val="000000"/>
          <w:sz w:val="28"/>
          <w:szCs w:val="28"/>
          <w:shd w:fill="auto" w:val="clear"/>
        </w:rPr>
        <w:t xml:space="preserve">разработан </w:t>
      </w:r>
      <w:r>
        <w:rPr>
          <w:rFonts w:ascii="Times New Roman" w:hAnsi="Times New Roman"/>
          <w:sz w:val="28"/>
          <w:szCs w:val="28"/>
          <w:shd w:fill="auto" w:val="clear"/>
        </w:rPr>
        <w:t>в целях реализации</w:t>
      </w:r>
      <w:r>
        <w:rPr>
          <w:rFonts w:ascii="Times New Roman" w:hAnsi="Times New Roman"/>
          <w:b w:val="false"/>
          <w:sz w:val="28"/>
          <w:szCs w:val="28"/>
          <w:shd w:fill="auto" w:val="clear"/>
        </w:rPr>
        <w:t xml:space="preserve"> Федерального закона от 3 декабря 2012 года № 230-ФЗ «О контроле за соответствием расходов лиц, замещающих государственные должности, и иных лиц их доходам».</w:t>
      </w:r>
    </w:p>
    <w:p>
      <w:pPr>
        <w:pStyle w:val="Normal"/>
        <w:tabs>
          <w:tab w:val="clear" w:pos="720"/>
          <w:tab w:val="left" w:pos="8931" w:leader="none"/>
          <w:tab w:val="left" w:pos="9354" w:leader="none"/>
        </w:tabs>
        <w:spacing w:lineRule="auto" w:line="240" w:before="0" w:after="0"/>
        <w:ind w:firstLine="709"/>
        <w:jc w:val="both"/>
        <w:rPr/>
      </w:pPr>
      <w:r>
        <w:rPr>
          <w:rFonts w:eastAsia="Calibri" w:ascii="Times New Roman" w:hAnsi="Times New Roman" w:eastAsiaTheme="minorHAnsi"/>
          <w:color w:val="000000"/>
          <w:sz w:val="28"/>
          <w:szCs w:val="28"/>
          <w:shd w:fill="auto" w:val="clear"/>
        </w:rPr>
        <w:t>Проектом указа уточняется перечень лиц, уполномоченных принимать решение об осуществлении контроля за расходами</w:t>
      </w:r>
      <w:r>
        <w:rPr>
          <w:rFonts w:eastAsia="Calibri" w:ascii="Times New Roman" w:hAnsi="Times New Roman"/>
          <w:color w:val="000000"/>
          <w:sz w:val="28"/>
          <w:szCs w:val="28"/>
          <w:shd w:fill="auto" w:val="clear"/>
        </w:rPr>
        <w:t>.</w:t>
      </w:r>
    </w:p>
    <w:p>
      <w:pPr>
        <w:pStyle w:val="Normal"/>
        <w:tabs>
          <w:tab w:val="clear" w:pos="720"/>
          <w:tab w:val="left" w:pos="8931" w:leader="none"/>
          <w:tab w:val="left" w:pos="9354" w:leader="none"/>
        </w:tabs>
        <w:spacing w:lineRule="auto" w:line="240" w:before="0" w:after="0"/>
        <w:ind w:firstLine="709"/>
        <w:jc w:val="both"/>
        <w:rPr/>
      </w:pPr>
      <w:r>
        <w:rPr>
          <w:rFonts w:eastAsia="Calibri" w:ascii="Times New Roman" w:hAnsi="Times New Roman" w:eastAsiaTheme="minorHAnsi"/>
          <w:color w:val="000000"/>
          <w:sz w:val="28"/>
          <w:szCs w:val="28"/>
          <w:shd w:fill="auto" w:val="clear"/>
        </w:rPr>
        <w:t xml:space="preserve">Предлагается установить, что решение об осуществлении контроля           за расходами лиц, замещающих должности государственной гражданской службы Брянской области в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государственном органе Брянской области «Уполномоченный по правам человека в Брянской области и его аппарат» принимается руководителем аппарата, указанного государственного органа Брянской области, поскольку он является представителем нанимателя                      в отношении данной категории лиц.</w:t>
      </w:r>
    </w:p>
    <w:p>
      <w:pPr>
        <w:pStyle w:val="Normal"/>
        <w:tabs>
          <w:tab w:val="clear" w:pos="720"/>
          <w:tab w:val="left" w:pos="8931" w:leader="none"/>
          <w:tab w:val="left" w:pos="9354" w:leader="none"/>
        </w:tabs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shd w:fill="auto" w:val="clear"/>
          <w:lang w:eastAsia="ru-RU"/>
        </w:rPr>
        <w:t xml:space="preserve">В рамках исполнения 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zCs w:val="28"/>
          <w:shd w:fill="auto" w:val="clear"/>
          <w:lang w:eastAsia="ru-RU"/>
        </w:rPr>
        <w:t xml:space="preserve">Федерального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  <w:effect w:val="none"/>
          <w:shd w:fill="auto" w:val="clear"/>
          <w:lang w:eastAsia="ru-RU"/>
        </w:rPr>
        <w:t>закона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zCs w:val="28"/>
          <w:shd w:fill="auto" w:val="clear"/>
          <w:lang w:eastAsia="ru-RU"/>
        </w:rPr>
        <w:t xml:space="preserve">от 3 декабря 2012 года                  № 230-ФЗ «О контроле за соответствием расходов лиц, замещающих государственные должности, и иных лиц их доходам» проектом указа  вносятся изменения в </w:t>
      </w:r>
      <w:r>
        <w:rPr>
          <w:rFonts w:eastAsia="Calibri" w:ascii="Times New Roman" w:hAnsi="Times New Roman" w:eastAsiaTheme="minorHAnsi"/>
          <w:color w:val="000000"/>
          <w:sz w:val="28"/>
          <w:szCs w:val="28"/>
          <w:shd w:fill="auto" w:val="clear"/>
        </w:rPr>
        <w:t>перечень сведений о расходах, подлежащих проверке достоверности и полноты</w:t>
      </w:r>
      <w:r>
        <w:rPr>
          <w:rFonts w:eastAsia="Calibri" w:ascii="Times New Roman" w:hAnsi="Times New Roman"/>
          <w:color w:val="000000"/>
          <w:sz w:val="28"/>
          <w:szCs w:val="28"/>
          <w:shd w:fill="auto" w:val="clear"/>
        </w:rPr>
        <w:t>, конкретизируются мероприятия, реализуемые структурными подразделениями, должностными лицами, осуществляющими контроль за расходами.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" w:ascii="Times New Roman" w:hAnsi="Times New Roman" w:cstheme="minorBidi"/>
          <w:bCs/>
          <w:color w:val="000000"/>
          <w:sz w:val="28"/>
          <w:szCs w:val="28"/>
          <w:lang w:eastAsia="ru-RU"/>
        </w:rPr>
        <w:t>Кроме того, проект указа разработан в целях приведения                                  в соответствие нормативных правовых актов Брянской области с Уставом Брянской области в вопросах системы органов исполнительной власти Брянской области.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highlight w:val="none"/>
          <w:shd w:fill="auto" w:val="clear"/>
        </w:rPr>
      </w:pPr>
      <w:hyperlink r:id="rId2">
        <w:r>
          <w:rPr/>
        </w:r>
      </w:hyperlink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077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uiPriority w:val="9"/>
    <w:semiHidden/>
    <w:qFormat/>
    <w:rsid w:val="009e4423"/>
    <w:rPr>
      <w:rFonts w:ascii="Cambria" w:hAnsi="Cambria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character" w:styleId="1" w:customStyle="1">
    <w:name w:val="Заголовок 1 Знак"/>
    <w:basedOn w:val="DefaultParagraphFont"/>
    <w:uiPriority w:val="9"/>
    <w:qFormat/>
    <w:rsid w:val="009e4423"/>
    <w:rPr>
      <w:rFonts w:ascii="Cambria" w:hAnsi="Cambria" w:eastAsia="" w:cs="" w:asciiTheme="majorHAnsi" w:cstheme="majorBidi" w:eastAsiaTheme="majorEastAsia" w:hAnsiTheme="majorHAnsi"/>
      <w:b/>
      <w:bCs/>
      <w:sz w:val="32"/>
      <w:szCs w:val="32"/>
    </w:rPr>
  </w:style>
  <w:style w:type="character" w:styleId="3" w:customStyle="1">
    <w:name w:val="Заголовок 3 Знак"/>
    <w:basedOn w:val="DefaultParagraphFont"/>
    <w:uiPriority w:val="9"/>
    <w:semiHidden/>
    <w:qFormat/>
    <w:rsid w:val="009e4423"/>
    <w:rPr>
      <w:rFonts w:ascii="Cambria" w:hAnsi="Cambria" w:eastAsia="" w:cs="" w:asciiTheme="majorHAnsi" w:cstheme="majorBidi" w:eastAsiaTheme="majorEastAsia" w:hAnsiTheme="majorHAnsi"/>
      <w:b/>
      <w:bCs/>
      <w:sz w:val="26"/>
      <w:szCs w:val="26"/>
    </w:rPr>
  </w:style>
  <w:style w:type="character" w:styleId="4" w:customStyle="1">
    <w:name w:val="Заголовок 4 Знак"/>
    <w:basedOn w:val="DefaultParagraphFont"/>
    <w:uiPriority w:val="9"/>
    <w:semiHidden/>
    <w:qFormat/>
    <w:rsid w:val="009e4423"/>
    <w:rPr>
      <w:b/>
      <w:bCs/>
      <w:sz w:val="28"/>
      <w:szCs w:val="28"/>
    </w:rPr>
  </w:style>
  <w:style w:type="character" w:styleId="5" w:customStyle="1">
    <w:name w:val="Заголовок 5 Знак"/>
    <w:basedOn w:val="DefaultParagraphFont"/>
    <w:uiPriority w:val="9"/>
    <w:semiHidden/>
    <w:qFormat/>
    <w:rsid w:val="009e4423"/>
    <w:rPr>
      <w:b/>
      <w:bCs/>
      <w:i/>
      <w:iCs/>
      <w:sz w:val="26"/>
      <w:szCs w:val="26"/>
    </w:rPr>
  </w:style>
  <w:style w:type="character" w:styleId="6" w:customStyle="1">
    <w:name w:val="Заголовок 6 Знак"/>
    <w:basedOn w:val="DefaultParagraphFont"/>
    <w:uiPriority w:val="9"/>
    <w:semiHidden/>
    <w:qFormat/>
    <w:rsid w:val="009e4423"/>
    <w:rPr>
      <w:b/>
      <w:bCs/>
    </w:rPr>
  </w:style>
  <w:style w:type="character" w:styleId="7" w:customStyle="1">
    <w:name w:val="Заголовок 7 Знак"/>
    <w:basedOn w:val="DefaultParagraphFont"/>
    <w:uiPriority w:val="9"/>
    <w:semiHidden/>
    <w:qFormat/>
    <w:rsid w:val="009e4423"/>
    <w:rPr>
      <w:sz w:val="24"/>
      <w:szCs w:val="24"/>
    </w:rPr>
  </w:style>
  <w:style w:type="character" w:styleId="8" w:customStyle="1">
    <w:name w:val="Заголовок 8 Знак"/>
    <w:basedOn w:val="DefaultParagraphFont"/>
    <w:uiPriority w:val="9"/>
    <w:semiHidden/>
    <w:qFormat/>
    <w:rsid w:val="009e4423"/>
    <w:rPr>
      <w:i/>
      <w:iCs/>
      <w:sz w:val="24"/>
      <w:szCs w:val="24"/>
    </w:rPr>
  </w:style>
  <w:style w:type="character" w:styleId="9" w:customStyle="1">
    <w:name w:val="Заголовок 9 Знак"/>
    <w:basedOn w:val="DefaultParagraphFont"/>
    <w:uiPriority w:val="9"/>
    <w:semiHidden/>
    <w:qFormat/>
    <w:rsid w:val="009e4423"/>
    <w:rPr>
      <w:rFonts w:ascii="Cambria" w:hAnsi="Cambria" w:eastAsia="" w:cs="" w:asciiTheme="majorHAnsi" w:cstheme="majorBidi" w:eastAsiaTheme="majorEastAsia" w:hAnsiTheme="majorHAnsi"/>
    </w:rPr>
  </w:style>
  <w:style w:type="character" w:styleId="Style14" w:customStyle="1">
    <w:name w:val="Название Знак"/>
    <w:basedOn w:val="DefaultParagraphFont"/>
    <w:uiPriority w:val="10"/>
    <w:qFormat/>
    <w:rsid w:val="009e4423"/>
    <w:rPr>
      <w:rFonts w:ascii="Cambria" w:hAnsi="Cambria" w:eastAsia="" w:cs="" w:asciiTheme="majorHAnsi" w:cstheme="majorBidi" w:eastAsiaTheme="majorEastAsia" w:hAnsiTheme="majorHAnsi"/>
      <w:b/>
      <w:bCs/>
      <w:sz w:val="32"/>
      <w:szCs w:val="32"/>
    </w:rPr>
  </w:style>
  <w:style w:type="character" w:styleId="Style15" w:customStyle="1">
    <w:name w:val="Подзаголовок Знак"/>
    <w:basedOn w:val="DefaultParagraphFont"/>
    <w:uiPriority w:val="11"/>
    <w:qFormat/>
    <w:rsid w:val="009e4423"/>
    <w:rPr>
      <w:rFonts w:ascii="Cambria" w:hAnsi="Cambria" w:eastAsia="" w:cs="" w:asciiTheme="majorHAnsi" w:cstheme="majorBid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e4423"/>
    <w:rPr>
      <w:b/>
      <w:bCs/>
    </w:rPr>
  </w:style>
  <w:style w:type="character" w:styleId="Emphasis">
    <w:name w:val="Emphasis"/>
    <w:basedOn w:val="DefaultParagraphFont"/>
    <w:uiPriority w:val="20"/>
    <w:qFormat/>
    <w:rsid w:val="009e4423"/>
    <w:rPr>
      <w:i/>
      <w:iCs/>
    </w:rPr>
  </w:style>
  <w:style w:type="character" w:styleId="21" w:customStyle="1">
    <w:name w:val="Цитата 2 Знак"/>
    <w:basedOn w:val="DefaultParagraphFont"/>
    <w:uiPriority w:val="29"/>
    <w:qFormat/>
    <w:rsid w:val="009e4423"/>
    <w:rPr>
      <w:rFonts w:ascii="Times New Roman" w:hAnsi="Times New Roman"/>
      <w:i/>
      <w:iCs/>
      <w:color w:themeColor="text1" w:val="000000"/>
      <w:sz w:val="20"/>
      <w:szCs w:val="20"/>
    </w:rPr>
  </w:style>
  <w:style w:type="character" w:styleId="Style16" w:customStyle="1">
    <w:name w:val="Выделенная цитата Знак"/>
    <w:basedOn w:val="DefaultParagraphFont"/>
    <w:uiPriority w:val="30"/>
    <w:qFormat/>
    <w:rsid w:val="009e4423"/>
    <w:rPr>
      <w:rFonts w:ascii="Times New Roman" w:hAnsi="Times New Roman"/>
      <w:b/>
      <w:bCs/>
      <w:i/>
      <w:iCs/>
      <w:color w:themeColor="accent1" w:val="4F81BD"/>
      <w:sz w:val="20"/>
      <w:szCs w:val="20"/>
    </w:rPr>
  </w:style>
  <w:style w:type="character" w:styleId="SubtleEmphasis">
    <w:name w:val="Subtle Emphasis"/>
    <w:uiPriority w:val="19"/>
    <w:qFormat/>
    <w:rsid w:val="009e4423"/>
    <w:rPr>
      <w:i/>
      <w:iCs/>
      <w:color w:themeColor="text1" w:themeTint="7f" w:val="808080"/>
    </w:rPr>
  </w:style>
  <w:style w:type="character" w:styleId="IntenseEmphasis">
    <w:name w:val="Intense Emphasis"/>
    <w:basedOn w:val="DefaultParagraphFont"/>
    <w:uiPriority w:val="21"/>
    <w:qFormat/>
    <w:rsid w:val="009e4423"/>
    <w:rPr>
      <w:b/>
      <w:bCs/>
      <w:i/>
      <w:iCs/>
      <w:color w:themeColor="accent1" w:val="4F81BD"/>
    </w:rPr>
  </w:style>
  <w:style w:type="character" w:styleId="SubtleReference">
    <w:name w:val="Subtle Reference"/>
    <w:basedOn w:val="DefaultParagraphFont"/>
    <w:uiPriority w:val="31"/>
    <w:qFormat/>
    <w:rsid w:val="009e4423"/>
    <w:rPr>
      <w:smallCaps/>
      <w:color w:themeColor="accent2"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9e4423"/>
    <w:rPr>
      <w:b/>
      <w:bCs/>
      <w:smallCaps/>
      <w:color w:themeColor="accent2"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9e4423"/>
    <w:rPr>
      <w:b/>
      <w:bCs/>
      <w:smallCaps/>
      <w:spacing w:val="5"/>
    </w:rPr>
  </w:style>
  <w:style w:type="character" w:styleId="Hyperlink" w:customStyle="1">
    <w:name w:val="Hyperlink"/>
    <w:rsid w:val="00fb6836"/>
    <w:rPr>
      <w:color w:val="000080"/>
      <w:u w:val="single"/>
    </w:rPr>
  </w:style>
  <w:style w:type="character" w:styleId="Blk" w:customStyle="1">
    <w:name w:val="blk"/>
    <w:basedOn w:val="DefaultParagraphFont"/>
    <w:qFormat/>
    <w:rsid w:val="00e06e6c"/>
    <w:rPr/>
  </w:style>
  <w:style w:type="character" w:styleId="Style17" w:customStyle="1">
    <w:name w:val="Текст выноски Знак"/>
    <w:basedOn w:val="DefaultParagraphFont"/>
    <w:link w:val="BalloonText"/>
    <w:uiPriority w:val="99"/>
    <w:semiHidden/>
    <w:qFormat/>
    <w:rsid w:val="00383d9a"/>
    <w:rPr>
      <w:rFonts w:ascii="Tahoma" w:hAnsi="Tahoma" w:eastAsia="Times New Roman" w:cs="Tahoma"/>
      <w:color w:val="00000A"/>
      <w:sz w:val="16"/>
      <w:szCs w:val="16"/>
    </w:rPr>
  </w:style>
  <w:style w:type="paragraph" w:styleId="Style18" w:customStyle="1">
    <w:name w:val="Заголовок"/>
    <w:basedOn w:val="Normal"/>
    <w:next w:val="BodyText"/>
    <w:qFormat/>
    <w:rsid w:val="00fb6836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rsid w:val="00fb6836"/>
    <w:pPr>
      <w:spacing w:lineRule="auto" w:line="288" w:before="0" w:after="140"/>
    </w:pPr>
    <w:rPr/>
  </w:style>
  <w:style w:type="paragraph" w:styleId="List">
    <w:name w:val="List"/>
    <w:basedOn w:val="BodyText"/>
    <w:rsid w:val="00fb6836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11" w:customStyle="1">
    <w:name w:val="Заголовок 11"/>
    <w:basedOn w:val="Normal"/>
    <w:uiPriority w:val="9"/>
    <w:qFormat/>
    <w:rsid w:val="009e4423"/>
    <w:pPr>
      <w:keepNext w:val="true"/>
      <w:widowControl w:val="false"/>
      <w:spacing w:lineRule="auto" w:line="360" w:before="240" w:after="60"/>
      <w:ind w:firstLine="709" w:left="23" w:right="23"/>
      <w:jc w:val="both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sz w:val="32"/>
      <w:szCs w:val="32"/>
    </w:rPr>
  </w:style>
  <w:style w:type="paragraph" w:styleId="211" w:customStyle="1">
    <w:name w:val="Заголовок 21"/>
    <w:basedOn w:val="Normal"/>
    <w:uiPriority w:val="9"/>
    <w:semiHidden/>
    <w:unhideWhenUsed/>
    <w:qFormat/>
    <w:rsid w:val="009e4423"/>
    <w:pPr>
      <w:keepNext w:val="true"/>
      <w:widowControl w:val="false"/>
      <w:spacing w:lineRule="auto" w:line="360" w:before="240" w:after="60"/>
      <w:ind w:firstLine="709" w:left="23" w:right="23"/>
      <w:jc w:val="both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paragraph" w:styleId="31" w:customStyle="1">
    <w:name w:val="Заголовок 31"/>
    <w:basedOn w:val="Normal"/>
    <w:uiPriority w:val="9"/>
    <w:semiHidden/>
    <w:unhideWhenUsed/>
    <w:qFormat/>
    <w:rsid w:val="009e4423"/>
    <w:pPr>
      <w:keepNext w:val="true"/>
      <w:widowControl w:val="false"/>
      <w:spacing w:lineRule="auto" w:line="360" w:before="240" w:after="60"/>
      <w:ind w:firstLine="709" w:left="23" w:right="23"/>
      <w:jc w:val="both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sz w:val="26"/>
      <w:szCs w:val="26"/>
    </w:rPr>
  </w:style>
  <w:style w:type="paragraph" w:styleId="41" w:customStyle="1">
    <w:name w:val="Заголовок 41"/>
    <w:basedOn w:val="Normal"/>
    <w:uiPriority w:val="9"/>
    <w:semiHidden/>
    <w:unhideWhenUsed/>
    <w:qFormat/>
    <w:rsid w:val="009e4423"/>
    <w:pPr>
      <w:keepNext w:val="true"/>
      <w:widowControl w:val="false"/>
      <w:spacing w:lineRule="auto" w:line="360" w:before="240" w:after="60"/>
      <w:ind w:firstLine="709" w:left="23" w:right="23"/>
      <w:jc w:val="both"/>
      <w:outlineLvl w:val="3"/>
    </w:pPr>
    <w:rPr>
      <w:rFonts w:eastAsia="Calibri" w:cs="" w:cstheme="minorBidi" w:eastAsiaTheme="minorHAnsi"/>
      <w:b/>
      <w:bCs/>
      <w:sz w:val="28"/>
      <w:szCs w:val="28"/>
    </w:rPr>
  </w:style>
  <w:style w:type="paragraph" w:styleId="51" w:customStyle="1">
    <w:name w:val="Заголовок 51"/>
    <w:basedOn w:val="Normal"/>
    <w:uiPriority w:val="9"/>
    <w:semiHidden/>
    <w:unhideWhenUsed/>
    <w:qFormat/>
    <w:rsid w:val="009e4423"/>
    <w:pPr>
      <w:widowControl w:val="false"/>
      <w:spacing w:lineRule="auto" w:line="360" w:before="240" w:after="60"/>
      <w:ind w:firstLine="709" w:left="23" w:right="23"/>
      <w:jc w:val="both"/>
      <w:outlineLvl w:val="4"/>
    </w:pPr>
    <w:rPr>
      <w:rFonts w:eastAsia="Calibri" w:cs="" w:cstheme="minorBidi" w:eastAsiaTheme="minorHAnsi"/>
      <w:b/>
      <w:bCs/>
      <w:i/>
      <w:iCs/>
      <w:sz w:val="26"/>
      <w:szCs w:val="26"/>
    </w:rPr>
  </w:style>
  <w:style w:type="paragraph" w:styleId="61" w:customStyle="1">
    <w:name w:val="Заголовок 61"/>
    <w:basedOn w:val="Normal"/>
    <w:uiPriority w:val="9"/>
    <w:semiHidden/>
    <w:unhideWhenUsed/>
    <w:qFormat/>
    <w:rsid w:val="009e4423"/>
    <w:pPr>
      <w:widowControl w:val="false"/>
      <w:spacing w:lineRule="auto" w:line="360" w:before="240" w:after="60"/>
      <w:ind w:firstLine="709" w:left="23" w:right="23"/>
      <w:jc w:val="both"/>
      <w:outlineLvl w:val="5"/>
    </w:pPr>
    <w:rPr>
      <w:rFonts w:eastAsia="Calibri" w:cs="" w:cstheme="minorBidi" w:eastAsiaTheme="minorHAnsi"/>
      <w:b/>
      <w:bCs/>
    </w:rPr>
  </w:style>
  <w:style w:type="paragraph" w:styleId="71" w:customStyle="1">
    <w:name w:val="Заголовок 71"/>
    <w:basedOn w:val="Normal"/>
    <w:uiPriority w:val="9"/>
    <w:semiHidden/>
    <w:unhideWhenUsed/>
    <w:qFormat/>
    <w:rsid w:val="009e4423"/>
    <w:pPr>
      <w:widowControl w:val="false"/>
      <w:spacing w:lineRule="auto" w:line="360" w:before="240" w:after="60"/>
      <w:ind w:firstLine="709" w:left="23" w:right="23"/>
      <w:jc w:val="both"/>
      <w:outlineLvl w:val="6"/>
    </w:pPr>
    <w:rPr>
      <w:rFonts w:eastAsia="Calibri" w:cs="" w:cstheme="minorBidi" w:eastAsiaTheme="minorHAnsi"/>
      <w:sz w:val="24"/>
      <w:szCs w:val="24"/>
    </w:rPr>
  </w:style>
  <w:style w:type="paragraph" w:styleId="81" w:customStyle="1">
    <w:name w:val="Заголовок 81"/>
    <w:basedOn w:val="Normal"/>
    <w:uiPriority w:val="9"/>
    <w:semiHidden/>
    <w:unhideWhenUsed/>
    <w:qFormat/>
    <w:rsid w:val="009e4423"/>
    <w:pPr>
      <w:widowControl w:val="false"/>
      <w:spacing w:lineRule="auto" w:line="360" w:before="240" w:after="60"/>
      <w:ind w:firstLine="709" w:left="23" w:right="23"/>
      <w:jc w:val="both"/>
      <w:outlineLvl w:val="7"/>
    </w:pPr>
    <w:rPr>
      <w:rFonts w:eastAsia="Calibri" w:cs="" w:cstheme="minorBidi" w:eastAsiaTheme="minorHAnsi"/>
      <w:i/>
      <w:iCs/>
      <w:sz w:val="24"/>
      <w:szCs w:val="24"/>
    </w:rPr>
  </w:style>
  <w:style w:type="paragraph" w:styleId="91" w:customStyle="1">
    <w:name w:val="Заголовок 91"/>
    <w:basedOn w:val="Normal"/>
    <w:uiPriority w:val="9"/>
    <w:semiHidden/>
    <w:unhideWhenUsed/>
    <w:qFormat/>
    <w:rsid w:val="009e4423"/>
    <w:pPr>
      <w:widowControl w:val="false"/>
      <w:spacing w:lineRule="auto" w:line="360" w:before="240" w:after="60"/>
      <w:ind w:firstLine="709" w:left="23" w:right="23"/>
      <w:jc w:val="both"/>
      <w:outlineLvl w:val="8"/>
    </w:pPr>
    <w:rPr>
      <w:rFonts w:ascii="Cambria" w:hAnsi="Cambria" w:eastAsia="" w:cs="" w:asciiTheme="majorHAnsi" w:cstheme="majorBidi" w:eastAsiaTheme="majorEastAsia" w:hAnsiTheme="majorHAnsi"/>
    </w:rPr>
  </w:style>
  <w:style w:type="paragraph" w:styleId="12" w:customStyle="1">
    <w:name w:val="Название объекта1"/>
    <w:basedOn w:val="Normal"/>
    <w:qFormat/>
    <w:rsid w:val="00fb683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1">
    <w:name w:val="index heading1"/>
    <w:basedOn w:val="Normal"/>
    <w:qFormat/>
    <w:rsid w:val="00fb6836"/>
    <w:pPr>
      <w:suppressLineNumbers/>
    </w:pPr>
    <w:rPr>
      <w:rFonts w:cs="Mangal"/>
    </w:rPr>
  </w:style>
  <w:style w:type="paragraph" w:styleId="NoSpacing">
    <w:name w:val="No Spacing"/>
    <w:qFormat/>
    <w:rsid w:val="006a730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A"/>
      <w:kern w:val="0"/>
      <w:sz w:val="28"/>
      <w:szCs w:val="28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9e4423"/>
    <w:pPr>
      <w:widowControl w:val="false"/>
      <w:spacing w:lineRule="auto" w:line="360" w:before="0" w:after="0"/>
      <w:ind w:firstLine="709" w:left="708" w:right="23"/>
      <w:jc w:val="both"/>
    </w:pPr>
    <w:rPr>
      <w:rFonts w:ascii="Times New Roman" w:hAnsi="Times New Roman" w:eastAsia="Calibri" w:cs="" w:cstheme="minorBidi" w:eastAsiaTheme="minorHAnsi"/>
      <w:sz w:val="28"/>
      <w:szCs w:val="20"/>
    </w:rPr>
  </w:style>
  <w:style w:type="paragraph" w:styleId="Title">
    <w:name w:val="Title"/>
    <w:basedOn w:val="Normal"/>
    <w:uiPriority w:val="10"/>
    <w:qFormat/>
    <w:rsid w:val="009e4423"/>
    <w:pPr>
      <w:widowControl w:val="false"/>
      <w:spacing w:lineRule="auto" w:line="360" w:before="240" w:after="60"/>
      <w:ind w:firstLine="709" w:left="23" w:right="23"/>
      <w:jc w:val="center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sz w:val="32"/>
      <w:szCs w:val="32"/>
    </w:rPr>
  </w:style>
  <w:style w:type="paragraph" w:styleId="Subtitle">
    <w:name w:val="Subtitle"/>
    <w:basedOn w:val="Normal"/>
    <w:uiPriority w:val="11"/>
    <w:qFormat/>
    <w:rsid w:val="009e4423"/>
    <w:pPr>
      <w:widowControl w:val="false"/>
      <w:spacing w:lineRule="auto" w:line="360" w:before="0" w:after="60"/>
      <w:ind w:firstLine="709" w:left="23" w:right="23"/>
      <w:jc w:val="center"/>
      <w:outlineLvl w:val="1"/>
    </w:pPr>
    <w:rPr>
      <w:rFonts w:ascii="Cambria" w:hAnsi="Cambria" w:eastAsia="" w:cs="" w:asciiTheme="majorHAnsi" w:cstheme="majorBidi" w:eastAsiaTheme="majorEastAsia" w:hAnsiTheme="majorHAnsi"/>
      <w:sz w:val="24"/>
      <w:szCs w:val="24"/>
    </w:rPr>
  </w:style>
  <w:style w:type="paragraph" w:styleId="Quote">
    <w:name w:val="Quote"/>
    <w:basedOn w:val="Normal"/>
    <w:uiPriority w:val="29"/>
    <w:qFormat/>
    <w:rsid w:val="009e4423"/>
    <w:pPr>
      <w:widowControl w:val="false"/>
      <w:spacing w:lineRule="auto" w:line="360" w:before="0" w:after="0"/>
      <w:ind w:firstLine="709" w:left="23" w:right="23"/>
      <w:jc w:val="both"/>
    </w:pPr>
    <w:rPr>
      <w:rFonts w:ascii="Times New Roman" w:hAnsi="Times New Roman" w:eastAsia="Calibri" w:cs="" w:cstheme="minorBidi" w:eastAsiaTheme="minorHAnsi"/>
      <w:i/>
      <w:iCs/>
      <w:color w:themeColor="text1" w:val="000000"/>
      <w:sz w:val="28"/>
      <w:szCs w:val="20"/>
    </w:rPr>
  </w:style>
  <w:style w:type="paragraph" w:styleId="IntenseQuote">
    <w:name w:val="Intense Quote"/>
    <w:basedOn w:val="Normal"/>
    <w:uiPriority w:val="30"/>
    <w:qFormat/>
    <w:rsid w:val="009e4423"/>
    <w:pPr>
      <w:widowControl w:val="false"/>
      <w:pBdr>
        <w:bottom w:val="single" w:sz="4" w:space="4" w:color="4F81BD"/>
      </w:pBdr>
      <w:spacing w:lineRule="auto" w:line="360" w:before="200" w:after="280"/>
      <w:ind w:firstLine="709" w:left="936" w:right="936"/>
      <w:jc w:val="both"/>
    </w:pPr>
    <w:rPr>
      <w:rFonts w:ascii="Times New Roman" w:hAnsi="Times New Roman" w:eastAsia="Calibri" w:cs="" w:cstheme="minorBidi" w:eastAsiaTheme="minorHAnsi"/>
      <w:b/>
      <w:bCs/>
      <w:i/>
      <w:iCs/>
      <w:color w:themeColor="accent1" w:val="4F81BD"/>
      <w:sz w:val="28"/>
      <w:szCs w:val="20"/>
    </w:rPr>
  </w:style>
  <w:style w:type="paragraph" w:styleId="IndexHeading">
    <w:name w:val="Index Heading"/>
    <w:basedOn w:val="Style18"/>
    <w:pPr/>
    <w:rPr/>
  </w:style>
  <w:style w:type="paragraph" w:styleId="TOCHeading">
    <w:name w:val="TOC Heading"/>
    <w:basedOn w:val="11"/>
    <w:uiPriority w:val="39"/>
    <w:semiHidden/>
    <w:unhideWhenUsed/>
    <w:qFormat/>
    <w:rsid w:val="009e4423"/>
    <w:pPr/>
    <w:rPr/>
  </w:style>
  <w:style w:type="paragraph" w:styleId="ConsPlusNormal" w:customStyle="1">
    <w:name w:val="ConsPlusNormal"/>
    <w:qFormat/>
    <w:rsid w:val="00170776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ru-RU" w:eastAsia="ru-RU" w:bidi="ar-SA"/>
    </w:rPr>
  </w:style>
  <w:style w:type="paragraph" w:styleId="ConsPlusTitle" w:customStyle="1">
    <w:name w:val="ConsPlusTitle"/>
    <w:qFormat/>
    <w:rsid w:val="00170776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00000A"/>
      <w:kern w:val="0"/>
      <w:sz w:val="24"/>
      <w:szCs w:val="20"/>
      <w:lang w:val="ru-RU" w:eastAsia="ru-RU" w:bidi="ar-SA"/>
    </w:rPr>
  </w:style>
  <w:style w:type="paragraph" w:styleId="Style20" w:customStyle="1">
    <w:name w:val="Содержимое таблицы"/>
    <w:basedOn w:val="Normal"/>
    <w:qFormat/>
    <w:rsid w:val="00fb6836"/>
    <w:pPr>
      <w:suppressLineNumbers/>
    </w:pPr>
    <w:rPr/>
  </w:style>
  <w:style w:type="paragraph" w:styleId="Style21" w:customStyle="1">
    <w:name w:val="Заголовок таблицы"/>
    <w:basedOn w:val="Style20"/>
    <w:qFormat/>
    <w:rsid w:val="00fb6836"/>
    <w:pPr/>
    <w:rPr/>
  </w:style>
  <w:style w:type="paragraph" w:styleId="Tekstob" w:customStyle="1">
    <w:name w:val="tekstob"/>
    <w:basedOn w:val="Normal"/>
    <w:qFormat/>
    <w:rsid w:val="00e06e6c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/>
    </w:rPr>
  </w:style>
  <w:style w:type="paragraph" w:styleId="Style22" w:customStyle="1">
    <w:name w:val="Ñòèëü"/>
    <w:qFormat/>
    <w:rsid w:val="00e06e6c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"/>
      <w:color w:val="00000A"/>
      <w:kern w:val="0"/>
      <w:sz w:val="22"/>
      <w:szCs w:val="22"/>
      <w:lang w:val="ru-RU" w:eastAsia="en-US" w:bidi="ar-SA"/>
    </w:rPr>
  </w:style>
  <w:style w:type="paragraph" w:styleId="Style23" w:customStyle="1">
    <w:name w:val="???????"/>
    <w:qFormat/>
    <w:rsid w:val="00e06e6c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2"/>
      <w:szCs w:val="20"/>
      <w:lang w:val="ru-RU" w:eastAsia="ru-RU" w:bidi="ar-SA"/>
    </w:rPr>
  </w:style>
  <w:style w:type="paragraph" w:styleId="ConsPlusNonformat" w:customStyle="1">
    <w:name w:val="ConsPlusNonformat"/>
    <w:qFormat/>
    <w:rsid w:val="00e06e6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00000A"/>
      <w:kern w:val="0"/>
      <w:sz w:val="22"/>
      <w:szCs w:val="20"/>
      <w:lang w:val="ru-RU" w:eastAsia="zh-CN" w:bidi="ar-SA"/>
    </w:rPr>
  </w:style>
  <w:style w:type="paragraph" w:styleId="Style24">
    <w:name w:val="Колонтитул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20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383d9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0748B2AE83D78BB1EF41D67D39A35CD0141DF27DD1E391A4AA04E6C3FFCF34898DD414E6C6919942A8FCCF580341D08BF0mFM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F4698-5238-4EDC-BDA2-B2455DBAC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9918</TotalTime>
  <Application>LibreOffice/7.6.7.2$Linux_X86_64 LibreOffice_project/60$Build-2</Application>
  <AppVersion>15.0000</AppVersion>
  <Pages>7</Pages>
  <Words>1544</Words>
  <Characters>10543</Characters>
  <CharactersWithSpaces>12897</CharactersWithSpaces>
  <Paragraphs>48</Paragraphs>
  <Company>КонсультантПлюс Версия 4019.00.03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2019-12-05T16:11:00Z</dcterms:created>
  <dc:creator>Appgub6</dc:creator>
  <dc:description/>
  <dc:language>ru-RU</dc:language>
  <cp:lastModifiedBy/>
  <cp:lastPrinted>2025-10-16T15:16:02Z</cp:lastPrinted>
  <dcterms:modified xsi:type="dcterms:W3CDTF">2025-10-17T14:58:40Z</dcterms:modified>
  <cp:revision>416</cp:revision>
  <dc:subject/>
  <dc:title>Указ Губернатора Брянской области от 12.01.2016 N 1(ред. от 26.09.2019)"О комиссии при Губернаторе Брянской области по координации работы по противодействию коррупции в Брянской области"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